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9" w:type="dxa"/>
        <w:tblInd w:w="-459" w:type="dxa"/>
        <w:tblLook w:val="0000" w:firstRow="0" w:lastRow="0" w:firstColumn="0" w:lastColumn="0" w:noHBand="0" w:noVBand="0"/>
      </w:tblPr>
      <w:tblGrid>
        <w:gridCol w:w="4962"/>
        <w:gridCol w:w="5667"/>
      </w:tblGrid>
      <w:tr w:rsidR="007454A9" w:rsidRPr="007A3737" w14:paraId="43ADC1EB" w14:textId="77777777" w:rsidTr="004F7C53">
        <w:tc>
          <w:tcPr>
            <w:tcW w:w="4962" w:type="dxa"/>
          </w:tcPr>
          <w:p w14:paraId="516401C4" w14:textId="77777777" w:rsidR="007454A9" w:rsidRPr="007454A9" w:rsidRDefault="007454A9" w:rsidP="004F7C53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bCs w:val="0"/>
                <w:iCs w:val="0"/>
                <w:sz w:val="22"/>
                <w:szCs w:val="22"/>
                <w:lang w:eastAsia="en-US"/>
              </w:rPr>
            </w:pPr>
            <w:r w:rsidRPr="007454A9">
              <w:rPr>
                <w:b w:val="0"/>
                <w:bCs w:val="0"/>
                <w:iCs w:val="0"/>
                <w:sz w:val="22"/>
                <w:szCs w:val="22"/>
                <w:lang w:eastAsia="en-US"/>
              </w:rPr>
              <w:t>TỔNG LIÊN ĐOÀN LAO ĐỘNG VIỆT NAM</w:t>
            </w:r>
          </w:p>
          <w:p w14:paraId="04A4A6D4" w14:textId="77777777" w:rsidR="007454A9" w:rsidRPr="007454A9" w:rsidRDefault="007454A9" w:rsidP="004F7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4A9">
              <w:rPr>
                <w:rFonts w:ascii="Times New Roman" w:hAnsi="Times New Roman"/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2350C" wp14:editId="6149FD9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195676</wp:posOffset>
                      </wp:positionV>
                      <wp:extent cx="1491795" cy="0"/>
                      <wp:effectExtent l="0" t="0" r="133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1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17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95pt;margin-top:15.4pt;width:11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"/>
                  </w:pict>
                </mc:Fallback>
              </mc:AlternateContent>
            </w:r>
            <w:r w:rsidRPr="007454A9">
              <w:rPr>
                <w:rFonts w:ascii="Times New Roman" w:hAnsi="Times New Roman" w:cs="Times New Roman"/>
                <w:b/>
              </w:rPr>
              <w:t>TRƯỜNG ĐẠI HỌC TÔN ĐỨC THẮNG</w:t>
            </w:r>
          </w:p>
          <w:p w14:paraId="3BA0D8B3" w14:textId="523E4E31" w:rsidR="007454A9" w:rsidRPr="007A3737" w:rsidRDefault="007454A9" w:rsidP="004F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73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A37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2224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/</w:t>
            </w:r>
            <w:r w:rsidRPr="007454A9">
              <w:rPr>
                <w:rFonts w:ascii="Times New Roman" w:hAnsi="Times New Roman"/>
              </w:rPr>
              <w:t>KH-TĐT</w:t>
            </w:r>
          </w:p>
        </w:tc>
        <w:tc>
          <w:tcPr>
            <w:tcW w:w="5667" w:type="dxa"/>
          </w:tcPr>
          <w:p w14:paraId="24A62205" w14:textId="77777777" w:rsidR="007454A9" w:rsidRPr="007454A9" w:rsidRDefault="007454A9" w:rsidP="004F7C53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54A9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1473EF3D" w14:textId="77777777" w:rsidR="007454A9" w:rsidRPr="007454A9" w:rsidRDefault="007454A9" w:rsidP="004F7C53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54A9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27DF7C3C" w14:textId="4EF23C93" w:rsidR="007454A9" w:rsidRPr="007A3737" w:rsidRDefault="007454A9" w:rsidP="007454A9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2DAAE" wp14:editId="241BFE7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45085</wp:posOffset>
                      </wp:positionV>
                      <wp:extent cx="19335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D18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3.55pt" to="21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"/>
                  </w:pict>
                </mc:Fallback>
              </mc:AlternateConten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P. </w: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Hồ Chí Minh, ngày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  <w:r w:rsidR="00F0222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04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 </w: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  <w:r w:rsidR="00F0222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 </w:t>
            </w:r>
            <w:r w:rsidRPr="007A373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năm 20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20</w:t>
            </w:r>
          </w:p>
        </w:tc>
      </w:tr>
    </w:tbl>
    <w:p w14:paraId="7BF53014" w14:textId="77777777" w:rsidR="007454A9" w:rsidRPr="004E3CC0" w:rsidRDefault="007454A9" w:rsidP="007454A9">
      <w:pPr>
        <w:spacing w:after="0"/>
        <w:jc w:val="center"/>
        <w:rPr>
          <w:rFonts w:ascii="Times New Roman" w:hAnsi="Times New Roman"/>
          <w:b/>
        </w:rPr>
      </w:pPr>
    </w:p>
    <w:p w14:paraId="08427C0F" w14:textId="77777777" w:rsidR="007454A9" w:rsidRDefault="007454A9" w:rsidP="007454A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KẾ HOẠCH</w:t>
      </w:r>
    </w:p>
    <w:p w14:paraId="799E0A9C" w14:textId="77777777" w:rsidR="007454A9" w:rsidRPr="00126B20" w:rsidRDefault="007454A9" w:rsidP="0074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tốt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2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126B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26B2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3F0A0798" w14:textId="77777777" w:rsidR="007454A9" w:rsidRPr="005B3ED5" w:rsidRDefault="007454A9" w:rsidP="007454A9">
      <w:pPr>
        <w:spacing w:before="36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phức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– 19,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4/2020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7/2020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31"/>
        <w:gridCol w:w="1351"/>
        <w:gridCol w:w="6068"/>
      </w:tblGrid>
      <w:tr w:rsidR="007454A9" w:rsidRPr="005B3ED5" w14:paraId="2424C042" w14:textId="77777777" w:rsidTr="007454A9">
        <w:trPr>
          <w:trHeight w:val="725"/>
          <w:tblHeader/>
        </w:trPr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AD981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7105D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8BBAC34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2CA40CE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5B3ED5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</w:tc>
      </w:tr>
      <w:tr w:rsidR="007454A9" w:rsidRPr="005B3ED5" w14:paraId="3635F31E" w14:textId="77777777" w:rsidTr="007454A9">
        <w:tc>
          <w:tcPr>
            <w:tcW w:w="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057E8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250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Đợt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ECE98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086E84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(SV)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trang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http://student.tdt.edu.vn 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sym w:font="Wingdings" w:char="F0E0"/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trực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tuyến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sym w:font="Wingdings" w:char="F0E0"/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C849ADD" w14:textId="0F6DA62B" w:rsidR="007454A9" w:rsidRPr="005B3ED5" w:rsidRDefault="007454A9" w:rsidP="004F7C5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5B3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ý: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DB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DB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SV</w:t>
            </w:r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thực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hiện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việc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. SV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đang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nợ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vẫn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54A9" w:rsidRPr="005B3ED5" w14:paraId="5D8568C5" w14:textId="77777777" w:rsidTr="007454A9"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C8FDA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2C0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15/5-20/5/2020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8FD07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3C974F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4A9" w:rsidRPr="005B3ED5" w14:paraId="2CEA3740" w14:textId="77777777" w:rsidTr="007454A9"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13ACF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A10F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15/6-20/6/2020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39673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396526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4A9" w:rsidRPr="005B3ED5" w14:paraId="3722747F" w14:textId="77777777" w:rsidTr="007454A9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660ED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34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20/5/2020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A9C43A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D9A1D7" w14:textId="77777777" w:rsidR="007454A9" w:rsidRPr="005B3ED5" w:rsidRDefault="007454A9" w:rsidP="007454A9">
            <w:pPr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Hạn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cuối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SV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bảng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điểm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Anh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quốc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tế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chứng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MOS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khen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thưởng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sư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Cử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nhân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ưu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tú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54A9" w:rsidRPr="005B3ED5" w14:paraId="49E7EC2F" w14:textId="77777777" w:rsidTr="007454A9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C04BD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EABA9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19/6/2020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FC6CE7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EAB328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5EF034F4" w14:textId="77777777" w:rsidTr="007454A9">
        <w:trPr>
          <w:trHeight w:val="43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C9B11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CC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07/5/2020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7D6321" w14:textId="77777777" w:rsidR="007454A9" w:rsidRPr="005B3ED5" w:rsidRDefault="007454A9" w:rsidP="004F7C53">
            <w:pPr>
              <w:tabs>
                <w:tab w:val="left" w:pos="2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50C05B" w14:textId="32E63ABB" w:rsidR="007454A9" w:rsidRPr="005B3ED5" w:rsidRDefault="00DB0E31" w:rsidP="004F7C53">
            <w:pPr>
              <w:tabs>
                <w:tab w:val="left" w:pos="2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Dựa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tin SV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4A9" w:rsidRPr="005B3ED5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4A9"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7454A9" w:rsidRPr="005B3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454A9" w:rsidRPr="005B3ED5" w14:paraId="7E79A0DA" w14:textId="77777777" w:rsidTr="007454A9">
        <w:trPr>
          <w:trHeight w:val="375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C62EF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30E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17/6/2020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AE699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1D635D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07829935" w14:textId="77777777" w:rsidTr="007454A9">
        <w:trPr>
          <w:trHeight w:val="447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CC2A2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3890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17/7/2020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8BE87F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6310A7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4A9ADECC" w14:textId="77777777" w:rsidTr="007454A9">
        <w:trPr>
          <w:trHeight w:val="6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C451F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8F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r w:rsidRPr="005B3ED5">
              <w:rPr>
                <w:rFonts w:ascii="Times New Roman" w:hAnsi="Times New Roman"/>
              </w:rPr>
              <w:t>8/5-9/5/2020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0CF15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E51326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-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thắc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mắc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nại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nghiêp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hồi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tin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-&gt;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1C6D53" w14:textId="77777777" w:rsidR="007454A9" w:rsidRPr="005B3ED5" w:rsidRDefault="007454A9" w:rsidP="004F7C5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-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tin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4A9" w:rsidRPr="005B3ED5" w14:paraId="1DB7FF65" w14:textId="77777777" w:rsidTr="007454A9">
        <w:trPr>
          <w:trHeight w:val="708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20330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226C" w14:textId="77777777" w:rsidR="007454A9" w:rsidRPr="001D43A1" w:rsidRDefault="007454A9" w:rsidP="004F7C53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D43A1">
              <w:rPr>
                <w:rFonts w:ascii="Times New Roman" w:hAnsi="Times New Roman"/>
                <w:spacing w:val="-10"/>
              </w:rPr>
              <w:t>18/6 – 19/6/2020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328F36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ACB567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413606AC" w14:textId="77777777" w:rsidTr="007454A9">
        <w:trPr>
          <w:trHeight w:val="402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D8A67" w14:textId="77777777" w:rsidR="007454A9" w:rsidRPr="005B3ED5" w:rsidRDefault="007454A9" w:rsidP="004F7C53">
            <w:pPr>
              <w:spacing w:after="0"/>
              <w:ind w:left="405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35A8D" w14:textId="77777777" w:rsidR="007454A9" w:rsidRPr="001D43A1" w:rsidRDefault="007454A9" w:rsidP="004F7C53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D43A1">
              <w:rPr>
                <w:rFonts w:ascii="Times New Roman" w:hAnsi="Times New Roman"/>
                <w:spacing w:val="-10"/>
              </w:rPr>
              <w:t>18/7 – 19/7/2020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5917D" w14:textId="77777777" w:rsidR="007454A9" w:rsidRPr="005B3ED5" w:rsidRDefault="007454A9" w:rsidP="004F7C53">
            <w:pPr>
              <w:tabs>
                <w:tab w:val="left" w:pos="2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DB4013" w14:textId="77777777" w:rsidR="007454A9" w:rsidRPr="005B3ED5" w:rsidRDefault="007454A9" w:rsidP="004F7C53">
            <w:pPr>
              <w:tabs>
                <w:tab w:val="left" w:pos="2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0A537D32" w14:textId="77777777" w:rsidTr="007454A9">
        <w:trPr>
          <w:trHeight w:val="62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8974D" w14:textId="77777777" w:rsidR="007454A9" w:rsidRPr="005B3ED5" w:rsidRDefault="007454A9" w:rsidP="007454A9">
            <w:pPr>
              <w:pStyle w:val="ListParagraph"/>
              <w:numPr>
                <w:ilvl w:val="0"/>
                <w:numId w:val="3"/>
              </w:numPr>
              <w:spacing w:after="0"/>
              <w:ind w:left="405" w:right="-105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E54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3ED5">
              <w:rPr>
                <w:rFonts w:ascii="Times New Roman" w:hAnsi="Times New Roman"/>
              </w:rPr>
              <w:t>Từ</w:t>
            </w:r>
            <w:proofErr w:type="spellEnd"/>
            <w:r w:rsidRPr="005B3ED5">
              <w:rPr>
                <w:rFonts w:ascii="Times New Roman" w:hAnsi="Times New Roman"/>
              </w:rPr>
              <w:t xml:space="preserve"> 30/6/2020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FB6E8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0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D8CF00" w14:textId="6D6B063F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đóng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E31">
              <w:rPr>
                <w:rFonts w:ascii="Times New Roman" w:hAnsi="Times New Roman"/>
                <w:sz w:val="24"/>
                <w:szCs w:val="24"/>
              </w:rPr>
              <w:t>p</w:t>
            </w:r>
            <w:r w:rsidRPr="005B3ED5">
              <w:rPr>
                <w:rFonts w:ascii="Times New Roman" w:hAnsi="Times New Roman"/>
                <w:sz w:val="24"/>
                <w:szCs w:val="24"/>
              </w:rPr>
              <w:t>hòng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574089" w14:textId="54527AFC" w:rsidR="007454A9" w:rsidRPr="005B3ED5" w:rsidRDefault="007454A9" w:rsidP="007454A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D5"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Khoa (SV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website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Khoa).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Khoa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SV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phải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tất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nợ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54A9" w:rsidRPr="005B3ED5" w14:paraId="5961DDA3" w14:textId="77777777" w:rsidTr="007454A9">
        <w:trPr>
          <w:trHeight w:val="600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6AE32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57E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3ED5">
              <w:rPr>
                <w:rFonts w:ascii="Times New Roman" w:hAnsi="Times New Roman"/>
              </w:rPr>
              <w:t>Từ</w:t>
            </w:r>
            <w:proofErr w:type="spellEnd"/>
            <w:r w:rsidRPr="005B3ED5">
              <w:rPr>
                <w:rFonts w:ascii="Times New Roman" w:hAnsi="Times New Roman"/>
              </w:rPr>
              <w:t xml:space="preserve"> 30/7/2020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C5011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C825E0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A9" w:rsidRPr="005B3ED5" w14:paraId="7EA62F24" w14:textId="77777777" w:rsidTr="007454A9">
        <w:trPr>
          <w:trHeight w:val="510"/>
        </w:trPr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09933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1EAFB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3ED5">
              <w:rPr>
                <w:rFonts w:ascii="Times New Roman" w:hAnsi="Times New Roman"/>
              </w:rPr>
              <w:t>Từ</w:t>
            </w:r>
            <w:proofErr w:type="spellEnd"/>
            <w:r w:rsidRPr="005B3ED5">
              <w:rPr>
                <w:rFonts w:ascii="Times New Roman" w:hAnsi="Times New Roman"/>
              </w:rPr>
              <w:t xml:space="preserve"> 31/8/2020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207487" w14:textId="77777777" w:rsidR="007454A9" w:rsidRPr="005B3ED5" w:rsidRDefault="007454A9" w:rsidP="004F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B3ED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06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23349D" w14:textId="77777777" w:rsidR="007454A9" w:rsidRPr="005B3ED5" w:rsidRDefault="007454A9" w:rsidP="004F7C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B7C8D" w14:textId="77777777" w:rsidR="007454A9" w:rsidRPr="005B3ED5" w:rsidRDefault="007454A9" w:rsidP="007454A9">
      <w:pPr>
        <w:spacing w:before="120" w:after="120"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</w:p>
    <w:p w14:paraId="5E960C74" w14:textId="2CA33DA8" w:rsidR="007454A9" w:rsidRPr="005B3ED5" w:rsidRDefault="007454A9" w:rsidP="007454A9">
      <w:pPr>
        <w:spacing w:before="120" w:after="120"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B3ED5">
        <w:rPr>
          <w:rFonts w:ascii="Times New Roman" w:hAnsi="Times New Roman" w:cs="Times New Roman"/>
          <w:sz w:val="24"/>
          <w:szCs w:val="24"/>
        </w:rPr>
        <w:lastRenderedPageBreak/>
        <w:t>Đề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r w:rsidR="00CF532E">
        <w:rPr>
          <w:rFonts w:ascii="Times New Roman" w:hAnsi="Times New Roman" w:cs="Times New Roman"/>
          <w:sz w:val="24"/>
          <w:szCs w:val="24"/>
        </w:rPr>
        <w:t>20</w:t>
      </w:r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r w:rsidR="004215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150A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42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0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2150A"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D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B3E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5069"/>
        <w:gridCol w:w="4291"/>
      </w:tblGrid>
      <w:tr w:rsidR="007454A9" w:rsidRPr="00675A84" w14:paraId="657C6D51" w14:textId="77777777" w:rsidTr="007454A9">
        <w:tc>
          <w:tcPr>
            <w:tcW w:w="5069" w:type="dxa"/>
          </w:tcPr>
          <w:p w14:paraId="3D68B92C" w14:textId="77777777" w:rsidR="007454A9" w:rsidRPr="00732F60" w:rsidRDefault="007454A9" w:rsidP="004F7C5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 w:after="0"/>
              <w:rPr>
                <w:b/>
                <w:i/>
                <w:iCs/>
                <w:sz w:val="16"/>
                <w:szCs w:val="16"/>
                <w:lang w:val="de-DE" w:eastAsia="en-US"/>
              </w:rPr>
            </w:pPr>
            <w:r w:rsidRPr="00EB199F">
              <w:rPr>
                <w:sz w:val="26"/>
                <w:lang w:val="de-DE" w:eastAsia="en-US"/>
              </w:rPr>
              <w:tab/>
            </w:r>
            <w:r w:rsidRPr="00732F60">
              <w:rPr>
                <w:b/>
                <w:i/>
                <w:iCs/>
                <w:sz w:val="16"/>
                <w:szCs w:val="16"/>
                <w:lang w:val="de-DE" w:eastAsia="en-US"/>
              </w:rPr>
              <w:t>Nơi nhận:</w:t>
            </w:r>
          </w:p>
          <w:p w14:paraId="7594B090" w14:textId="77777777" w:rsidR="007454A9" w:rsidRDefault="007454A9" w:rsidP="004F7C53">
            <w:pPr>
              <w:tabs>
                <w:tab w:val="left" w:pos="360"/>
              </w:tabs>
              <w:spacing w:before="60" w:after="0" w:line="240" w:lineRule="auto"/>
              <w:ind w:left="360"/>
              <w:jc w:val="both"/>
              <w:rPr>
                <w:rFonts w:ascii="Times New Roman" w:hAnsi="Times New Roman"/>
                <w:iCs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 xml:space="preserve">- </w:t>
            </w:r>
            <w:r w:rsidRPr="00732F60"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Các Khoa</w:t>
            </w: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, P.CTHS,SV</w:t>
            </w:r>
            <w:r w:rsidRPr="00732F60"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;</w:t>
            </w:r>
          </w:p>
          <w:p w14:paraId="64466D83" w14:textId="77777777" w:rsidR="007454A9" w:rsidRPr="00732F60" w:rsidRDefault="007454A9" w:rsidP="004F7C53">
            <w:pPr>
              <w:tabs>
                <w:tab w:val="left" w:pos="360"/>
              </w:tabs>
              <w:spacing w:before="120" w:after="0" w:line="240" w:lineRule="auto"/>
              <w:ind w:left="357"/>
              <w:jc w:val="both"/>
              <w:rPr>
                <w:rFonts w:ascii="Times New Roman" w:hAnsi="Times New Roman"/>
                <w:iCs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- P. KT&amp;KĐCL, P. TT,PC&amp;AN;</w:t>
            </w:r>
          </w:p>
          <w:p w14:paraId="7CE41553" w14:textId="77777777" w:rsidR="007454A9" w:rsidRPr="00675A84" w:rsidRDefault="007454A9" w:rsidP="004F7C53">
            <w:pPr>
              <w:tabs>
                <w:tab w:val="left" w:pos="360"/>
              </w:tabs>
              <w:spacing w:before="60"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 xml:space="preserve">- </w:t>
            </w:r>
            <w:r w:rsidRPr="00732F60">
              <w:rPr>
                <w:rFonts w:ascii="Times New Roman" w:hAnsi="Times New Roman"/>
                <w:iCs/>
                <w:sz w:val="16"/>
                <w:szCs w:val="16"/>
                <w:lang w:val="de-DE"/>
              </w:rPr>
              <w:t>Lưu P.ĐH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>.</w:t>
            </w:r>
          </w:p>
        </w:tc>
        <w:tc>
          <w:tcPr>
            <w:tcW w:w="4291" w:type="dxa"/>
          </w:tcPr>
          <w:p w14:paraId="55131014" w14:textId="77777777" w:rsidR="007454A9" w:rsidRDefault="007454A9" w:rsidP="004F7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TL. HIỆU TRƯỞNG</w:t>
            </w:r>
          </w:p>
          <w:p w14:paraId="575CC414" w14:textId="77777777" w:rsidR="007454A9" w:rsidRPr="00167857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PHỤ TRÁCH</w:t>
            </w:r>
            <w:r w:rsidRPr="00167857">
              <w:rPr>
                <w:rFonts w:ascii="Times New Roman" w:hAnsi="Times New Roman"/>
                <w:b/>
                <w:sz w:val="26"/>
                <w:lang w:val="de-DE"/>
              </w:rPr>
              <w:t xml:space="preserve"> PHÒNG</w:t>
            </w:r>
            <w:r>
              <w:rPr>
                <w:rFonts w:ascii="Times New Roman" w:hAnsi="Times New Roman"/>
                <w:b/>
                <w:sz w:val="26"/>
                <w:lang w:val="de-DE"/>
              </w:rPr>
              <w:t xml:space="preserve"> ĐẠI HỌC</w:t>
            </w:r>
          </w:p>
          <w:p w14:paraId="1CDB13ED" w14:textId="77777777" w:rsidR="007454A9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14:paraId="1B982AB7" w14:textId="77777777" w:rsidR="007454A9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14:paraId="37AB6A20" w14:textId="41939F37" w:rsidR="007454A9" w:rsidRDefault="00F02224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(Đã ký)</w:t>
            </w:r>
          </w:p>
          <w:p w14:paraId="3FDB85FB" w14:textId="77777777" w:rsidR="007454A9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14:paraId="46131794" w14:textId="77777777" w:rsidR="007454A9" w:rsidRPr="00675A84" w:rsidRDefault="007454A9" w:rsidP="004F7C53">
            <w:pPr>
              <w:tabs>
                <w:tab w:val="left" w:pos="360"/>
              </w:tabs>
              <w:spacing w:before="60" w:after="0"/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Trịnh Minh Huyền</w:t>
            </w:r>
          </w:p>
        </w:tc>
      </w:tr>
    </w:tbl>
    <w:p w14:paraId="2024DE86" w14:textId="77777777" w:rsidR="007454A9" w:rsidRDefault="007454A9"/>
    <w:sectPr w:rsidR="007454A9" w:rsidSect="007454A9">
      <w:pgSz w:w="11906" w:h="16838" w:code="9"/>
      <w:pgMar w:top="1440" w:right="83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0EC"/>
    <w:multiLevelType w:val="hybridMultilevel"/>
    <w:tmpl w:val="27C2A6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861133"/>
    <w:multiLevelType w:val="multilevel"/>
    <w:tmpl w:val="9CB08B08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32"/>
        </w:tabs>
        <w:ind w:left="2232" w:hanging="432"/>
      </w:pPr>
      <w:rPr>
        <w:rFonts w:hint="default"/>
        <w:b/>
        <w:i w:val="0"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664" w:hanging="504"/>
      </w:pPr>
      <w:rPr>
        <w:rFonts w:hint="default"/>
        <w:b/>
        <w:i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" w15:restartNumberingAfterBreak="0">
    <w:nsid w:val="1EB664E2"/>
    <w:multiLevelType w:val="hybridMultilevel"/>
    <w:tmpl w:val="F5BCCF8A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A9"/>
    <w:rsid w:val="000C38A7"/>
    <w:rsid w:val="0042150A"/>
    <w:rsid w:val="007454A9"/>
    <w:rsid w:val="00CB00E5"/>
    <w:rsid w:val="00CF532E"/>
    <w:rsid w:val="00DB0E31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B8CF"/>
  <w15:chartTrackingRefBased/>
  <w15:docId w15:val="{CAFA0558-56FE-4905-9223-97DBD53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54A9"/>
    <w:pPr>
      <w:keepNext/>
      <w:numPr>
        <w:numId w:val="1"/>
      </w:numPr>
      <w:tabs>
        <w:tab w:val="clear" w:pos="720"/>
        <w:tab w:val="num" w:pos="360"/>
        <w:tab w:val="left" w:leader="hyphen" w:pos="14175"/>
      </w:tabs>
      <w:spacing w:before="120" w:after="120" w:line="240" w:lineRule="auto"/>
      <w:jc w:val="both"/>
      <w:outlineLvl w:val="0"/>
    </w:pPr>
    <w:rPr>
      <w:rFonts w:ascii="Arial" w:eastAsia="Arial Unicode MS" w:hAnsi="Arial" w:cs="Times New Roman"/>
      <w:b/>
      <w:bCs/>
      <w:iCs/>
      <w:color w:val="000000"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454A9"/>
    <w:pPr>
      <w:keepNext/>
      <w:numPr>
        <w:ilvl w:val="1"/>
        <w:numId w:val="1"/>
      </w:numPr>
      <w:tabs>
        <w:tab w:val="clear" w:pos="2232"/>
        <w:tab w:val="left" w:pos="540"/>
      </w:tabs>
      <w:spacing w:before="12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7454A9"/>
    <w:pPr>
      <w:keepNext/>
      <w:numPr>
        <w:ilvl w:val="2"/>
        <w:numId w:val="1"/>
      </w:numPr>
      <w:tabs>
        <w:tab w:val="left" w:pos="720"/>
      </w:tabs>
      <w:spacing w:before="240" w:after="60" w:line="24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4A9"/>
    <w:rPr>
      <w:rFonts w:ascii="Arial" w:eastAsia="Arial Unicode MS" w:hAnsi="Arial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2Char">
    <w:name w:val="Heading 2 Char"/>
    <w:basedOn w:val="DefaultParagraphFont"/>
    <w:link w:val="Heading2"/>
    <w:rsid w:val="007454A9"/>
    <w:rPr>
      <w:rFonts w:ascii="Times New Roman" w:eastAsia="Times New Roman" w:hAnsi="Times New Roman" w:cs="Times New Roman"/>
      <w:b/>
      <w:bCs/>
      <w:iCs/>
      <w:sz w:val="24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454A9"/>
    <w:rPr>
      <w:rFonts w:ascii="Times New Roman" w:eastAsia="Times New Roman" w:hAnsi="Times New Roman" w:cs="Times New Roman"/>
      <w:bCs/>
      <w:i/>
      <w:sz w:val="24"/>
      <w:szCs w:val="26"/>
      <w:lang w:eastAsia="x-none"/>
    </w:rPr>
  </w:style>
  <w:style w:type="paragraph" w:styleId="ListParagraph">
    <w:name w:val="List Paragraph"/>
    <w:basedOn w:val="Normal"/>
    <w:uiPriority w:val="34"/>
    <w:qFormat/>
    <w:rsid w:val="007454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semiHidden/>
    <w:rsid w:val="007454A9"/>
    <w:pPr>
      <w:tabs>
        <w:tab w:val="center" w:pos="4320"/>
        <w:tab w:val="righ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7454A9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Kim Tuyen</dc:creator>
  <cp:keywords/>
  <dc:description/>
  <cp:lastModifiedBy>Nguyen Thi Kim Tuyen</cp:lastModifiedBy>
  <cp:revision>3</cp:revision>
  <cp:lastPrinted>2020-04-29T04:17:00Z</cp:lastPrinted>
  <dcterms:created xsi:type="dcterms:W3CDTF">2020-05-05T06:17:00Z</dcterms:created>
  <dcterms:modified xsi:type="dcterms:W3CDTF">2020-05-05T06:48:00Z</dcterms:modified>
</cp:coreProperties>
</file>